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381C1C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381C1C">
        <w:rPr>
          <w:rFonts w:asciiTheme="minorHAnsi" w:hAnsiTheme="minorHAnsi"/>
        </w:rPr>
        <w:t>Sukcesywna dostawa artykułów żywnościowych warzyw</w:t>
      </w:r>
      <w:r w:rsidR="007C6812">
        <w:rPr>
          <w:rFonts w:asciiTheme="minorHAnsi" w:hAnsiTheme="minorHAnsi"/>
        </w:rPr>
        <w:t xml:space="preserve"> koncentratów</w:t>
      </w:r>
      <w:r w:rsidR="00381C1C">
        <w:rPr>
          <w:rFonts w:asciiTheme="minorHAnsi" w:hAnsiTheme="minorHAnsi"/>
        </w:rPr>
        <w:t xml:space="preserve"> owoców</w:t>
      </w:r>
      <w:r w:rsidR="007C6812">
        <w:rPr>
          <w:rFonts w:asciiTheme="minorHAnsi" w:hAnsiTheme="minorHAnsi"/>
        </w:rPr>
        <w:t xml:space="preserve">  musów i soków  </w:t>
      </w:r>
      <w:r w:rsidR="00381C1C">
        <w:rPr>
          <w:rFonts w:asciiTheme="minorHAnsi" w:hAnsiTheme="minorHAnsi"/>
        </w:rPr>
        <w:t>”</w:t>
      </w:r>
      <w:r w:rsidR="00FF1458">
        <w:rPr>
          <w:rFonts w:asciiTheme="minorHAnsi" w:hAnsiTheme="minorHAnsi"/>
        </w:rPr>
        <w:t>na 2024</w:t>
      </w:r>
      <w:r w:rsidR="00110A6C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381C1C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F150DA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  <w:gridCol w:w="1064"/>
      </w:tblGrid>
      <w:tr w:rsidR="00F150DA" w:rsidRPr="00F150DA" w:rsidTr="00F150DA">
        <w:trPr>
          <w:trHeight w:val="540"/>
        </w:trPr>
        <w:tc>
          <w:tcPr>
            <w:tcW w:w="9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DA" w:rsidRDefault="00F150DA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</w:rPr>
              <w:t xml:space="preserve">Warzywa, </w:t>
            </w:r>
            <w:r w:rsidR="009F1813">
              <w:rPr>
                <w:rFonts w:ascii="Calibri" w:hAnsi="Calibri" w:cs="Calibri"/>
                <w:b/>
                <w:bCs/>
                <w:color w:val="000000"/>
              </w:rPr>
              <w:t>koncentraty owoce musy i soki</w:t>
            </w:r>
          </w:p>
          <w:tbl>
            <w:tblPr>
              <w:tblW w:w="10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380"/>
              <w:gridCol w:w="451"/>
              <w:gridCol w:w="587"/>
              <w:gridCol w:w="1322"/>
              <w:gridCol w:w="901"/>
              <w:gridCol w:w="807"/>
              <w:gridCol w:w="901"/>
              <w:gridCol w:w="1322"/>
              <w:gridCol w:w="901"/>
            </w:tblGrid>
            <w:tr w:rsidR="00C82A84" w:rsidRPr="00C82A84" w:rsidTr="00D05230">
              <w:trPr>
                <w:trHeight w:val="13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VAT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C82A84" w:rsidRPr="00C82A84" w:rsidTr="00D05230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Marchew bez naci, świeża, jędrna sucha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Pietruszka korzeń, świeża, czysta sucha,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korzeń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naciowy świeży, czysty bez uszkodzeń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czerwona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Szczypior świeży pęczek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masłowa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lodowa krucha, opakowanie każda osobno zafoliowana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świeży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czerwona, świeża bez pleśni i plam gnicia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Pieczarka świeża jasna zwinięta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świeży czysty bez obić i plam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na zupę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cherry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Kalafior min 800g bez liści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FF14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biała główka 1000-3000g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czerwona główka 500-1500g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pekińska ofoliowana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kiszona biała nie przekwaszona opakowanie wiaderko 5000g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 kiszona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włoska główka 1800-2200g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Świeży gruntowy krajowy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kwaszony w naturalnym kwasie z koprem i solą wiaderko poj. 3000-6000g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świeży szklarniowy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małosolny w naturalnym kwasie wiaderko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poj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3000-6000g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Koper pęczek wielkość sezonowa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Natka pietruszki pęczek wielkość sezonowa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świeży krajowy min 80g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Rzepa biała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Rzodkiewka okrągła pęczek 180-250g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Włoszczyzna młoda świeża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Bazylia/tymianek świeża doniczka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Mięta świeża doniczka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20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Ziemniaki, konsumpcyjne, umyte, skórka bez zielonych zabarwień, bez kiełkujących oczek (Irga, Bryza, Orlik)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 młode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Brokuła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różyczki zwarte, barwa intensywna, zielona min400g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Brukselka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Botwina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5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Burak czerwony konsumpcyjny , bez liści, wielkość średnia podłużny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Fasolka szparagowa zielona bez łyka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Rukola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 gr opak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Roszponka 100g opak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3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Kiełki świeże mix opakowanie 250-280g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8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Imbir świeży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Jarmuż opakowanie 150g-250g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Szpinak świeży 125gr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Kalarepa wielkość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0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Mix sałat 150 gr 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Fasola biała sucha typu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jaś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Groszek konserwowy 240gr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konserwowy 350 gr  Urbanek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Kukurydza w puszce 220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suszone  280 gr w oleju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Koncentrat pomidorowy 190 gr Łowicz 30%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w puszce 400 gr krojone bez skórki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Przecier pomidorowy 500gr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Słodko kwaśny Łowicz 500gr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Spaghetti Łowicz 500gr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Ketchup pikantny/łagodny  opak 450gr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Chrzan Urbanek 180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pomidorowy 100% karton 1l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Barszcz czerwony Krakus 1l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Kapary  w zalewie octowej 200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Konserwowy słoik około 1000ml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Fasola czerwona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Arbuz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Banany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lub II Rozporządzenie Komisji WE nr 2257/94 odmiana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Consul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Turban,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Monita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Cytryna świeża, soczysta średnia wielkość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Czereśnia świeża, bez uszkodzeń mechanicznych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Wiśnia soczysta krajowa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Gruszka świeża, soczysta krajowa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Jabłko świeże soczyste bez plam bez korka, odmiana Kortland, Champion, Delikates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5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77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Kiwi sztuka, bez uszkodzeń mechanicznych jednakowej wielkości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Nektarynka świeża, soczysta bez uszkodzeń mechanicznych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1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Mandarynka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bezpestkowe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świeża, soczysta bez uszkodzeń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suszona opakowanie 200gr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Pomarańcza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typu Nowelina cienka skórka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Truskawka krajowa odmiana konsumpcyjna, w całości wybarwiona, dojrzała, dostawa w łubiankach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deserowe typu Węgierka, Prezydent dojrzałe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zielone bezpestkowe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różowe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Rabarbar sezonowo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Brzoskwinia extra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Borówka świeża opak 125 g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Ananas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Limonka soczysta zielona z cienką skórką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92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Melon ok. 1 kg żółty świeży dojrzały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Mango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Greifrut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czerwony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Maliny suche bez pleśni soczyste opakowanie 350-400g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Ananasy w syropie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Brzoskwinie w syropie połówki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multiwitamina 100% kartonik 200 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D05230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w kartoniku różne smaki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Kubuś go  różne smaki 300 ml butelka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8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Woda niegazowana 0,5 litra butelka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Mus owocowo - warzywny opak 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około </w:t>
                  </w: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owocowy 100% mix smaków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kalifornijska suszona 100-150g owoce całe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Powidła węgierkowe Łowicz 300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RAZEM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82A84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82A84" w:rsidRPr="00F150DA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304A61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lastRenderedPageBreak/>
        <w:t>Łączna cena brutto za całość zamówienia …………………</w:t>
      </w:r>
    </w:p>
    <w:p w:rsidR="00C82A84" w:rsidRPr="00F150DA" w:rsidRDefault="00C82A8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304A61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Owoce muszą być świeże, podobnej wielkości, bez obić, uszkodzeń i pleśni. Pozostałe produkty powinny zawierać termin przydatności do spożycia.</w:t>
      </w:r>
    </w:p>
    <w:p w:rsidR="00F150DA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Uwaga: Podana ilość towarów jest ilością szacunkową. Zamawiający zastrzega sobie możliwość zmian i zamawiania większej lub mniejszej ilości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C82A84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381C1C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381C1C">
        <w:rPr>
          <w:rFonts w:asciiTheme="minorHAnsi" w:hAnsiTheme="minorHAnsi"/>
        </w:rPr>
        <w:t>na dostawę artykułów spożywczych warzyw</w:t>
      </w:r>
      <w:r w:rsidR="009F1813">
        <w:rPr>
          <w:rFonts w:asciiTheme="minorHAnsi" w:hAnsiTheme="minorHAnsi"/>
        </w:rPr>
        <w:t xml:space="preserve"> koncentratów musów </w:t>
      </w:r>
      <w:r w:rsidR="00381C1C">
        <w:rPr>
          <w:rFonts w:asciiTheme="minorHAnsi" w:hAnsiTheme="minorHAnsi"/>
        </w:rPr>
        <w:t xml:space="preserve"> i owoców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110A6C" w:rsidRPr="00396AA0" w:rsidRDefault="00110A6C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466403" w:rsidRDefault="002411E5" w:rsidP="00F150DA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150DA">
      <w:pPr>
        <w:spacing w:line="360" w:lineRule="auto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10A6C"/>
    <w:rsid w:val="001728BD"/>
    <w:rsid w:val="001E534A"/>
    <w:rsid w:val="002220A8"/>
    <w:rsid w:val="002411E5"/>
    <w:rsid w:val="00251CFD"/>
    <w:rsid w:val="00290F89"/>
    <w:rsid w:val="00292992"/>
    <w:rsid w:val="002A417F"/>
    <w:rsid w:val="002C434C"/>
    <w:rsid w:val="00304A61"/>
    <w:rsid w:val="00340B44"/>
    <w:rsid w:val="00343198"/>
    <w:rsid w:val="00350630"/>
    <w:rsid w:val="0035249A"/>
    <w:rsid w:val="00375FE7"/>
    <w:rsid w:val="00381C1C"/>
    <w:rsid w:val="00396AA0"/>
    <w:rsid w:val="003A4116"/>
    <w:rsid w:val="00466403"/>
    <w:rsid w:val="004D5281"/>
    <w:rsid w:val="00504622"/>
    <w:rsid w:val="00517B5D"/>
    <w:rsid w:val="005227DE"/>
    <w:rsid w:val="005562B0"/>
    <w:rsid w:val="005C4C7C"/>
    <w:rsid w:val="00613BBB"/>
    <w:rsid w:val="007A4301"/>
    <w:rsid w:val="007C6812"/>
    <w:rsid w:val="008A73EE"/>
    <w:rsid w:val="008D2C8E"/>
    <w:rsid w:val="00986012"/>
    <w:rsid w:val="009A124F"/>
    <w:rsid w:val="009F1813"/>
    <w:rsid w:val="00A1693B"/>
    <w:rsid w:val="00A85F8E"/>
    <w:rsid w:val="00B20C94"/>
    <w:rsid w:val="00C82A84"/>
    <w:rsid w:val="00D05230"/>
    <w:rsid w:val="00D76D71"/>
    <w:rsid w:val="00E10C59"/>
    <w:rsid w:val="00EA705E"/>
    <w:rsid w:val="00EE5A4B"/>
    <w:rsid w:val="00F150DA"/>
    <w:rsid w:val="00F93D90"/>
    <w:rsid w:val="00FD3651"/>
    <w:rsid w:val="00FF1458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F339-D480-4CB3-B5BA-1EE6830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15</cp:revision>
  <dcterms:created xsi:type="dcterms:W3CDTF">2021-12-07T11:42:00Z</dcterms:created>
  <dcterms:modified xsi:type="dcterms:W3CDTF">2023-12-07T08:26:00Z</dcterms:modified>
</cp:coreProperties>
</file>